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2D60" w14:textId="487EED03" w:rsidR="00E068EF" w:rsidRDefault="0092243F" w:rsidP="0097453B">
      <w:pPr>
        <w:ind w:left="0" w:hanging="2"/>
        <w:jc w:val="center"/>
        <w:rPr>
          <w:rFonts w:ascii="Calibri" w:eastAsia="Calibri" w:hAnsi="Calibri" w:cs="Calibri"/>
          <w:sz w:val="8"/>
          <w:szCs w:val="8"/>
        </w:rPr>
      </w:pPr>
      <w:hyperlink r:id="rId8">
        <w:r w:rsidR="00757773">
          <w:rPr>
            <w:rFonts w:ascii="Calibri" w:eastAsia="Calibri" w:hAnsi="Calibri" w:cs="Calibri"/>
            <w:color w:val="1155CC"/>
            <w:u w:val="single"/>
          </w:rPr>
          <w:t>https://kvhra.shrm.org/</w:t>
        </w:r>
      </w:hyperlink>
      <w:r w:rsidR="00757773">
        <w:rPr>
          <w:rFonts w:ascii="Calibri" w:eastAsia="Calibri" w:hAnsi="Calibri" w:cs="Calibri"/>
        </w:rPr>
        <w:t xml:space="preserve">         SHRM Chapter #: 694</w:t>
      </w:r>
      <w:r w:rsidR="00757773">
        <w:rPr>
          <w:rFonts w:ascii="Calibri" w:eastAsia="Calibri" w:hAnsi="Calibri" w:cs="Calibri"/>
        </w:rPr>
        <w:tab/>
        <w:t xml:space="preserve">             </w:t>
      </w:r>
      <w:r w:rsidR="00757773">
        <w:rPr>
          <w:rFonts w:ascii="Calibri" w:eastAsia="Calibri" w:hAnsi="Calibri" w:cs="Calibri"/>
        </w:rPr>
        <w:tab/>
        <w:t xml:space="preserve">      </w:t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</w:r>
      <w:r w:rsidR="00757773">
        <w:rPr>
          <w:rFonts w:ascii="Calibri" w:eastAsia="Calibri" w:hAnsi="Calibri" w:cs="Calibri"/>
        </w:rPr>
        <w:tab/>
        <w:t xml:space="preserve">   P.O. Box </w:t>
      </w:r>
      <w:r w:rsidR="00757773">
        <w:rPr>
          <w:rFonts w:ascii="Calibri" w:eastAsia="Calibri" w:hAnsi="Calibri" w:cs="Calibri"/>
          <w:color w:val="111111"/>
          <w:sz w:val="22"/>
          <w:szCs w:val="22"/>
        </w:rPr>
        <w:t>1445, Waterville, ME 04903</w:t>
      </w:r>
      <w:r w:rsidR="00757773">
        <w:rPr>
          <w:rFonts w:ascii="Calibri" w:eastAsia="Calibri" w:hAnsi="Calibri" w:cs="Calibri"/>
          <w:noProof/>
          <w:sz w:val="8"/>
          <w:szCs w:val="8"/>
        </w:rPr>
        <w:drawing>
          <wp:inline distT="114300" distB="114300" distL="114300" distR="114300" wp14:anchorId="3CA8DA5C" wp14:editId="106C75FE">
            <wp:extent cx="1466850" cy="485775"/>
            <wp:effectExtent l="0" t="0" r="0" b="952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742" cy="487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F8274" w14:textId="2E9EB7E5" w:rsidR="00E068EF" w:rsidRPr="006A18C9" w:rsidRDefault="00757773" w:rsidP="006D2645">
      <w:pPr>
        <w:ind w:left="0" w:hanging="2"/>
        <w:jc w:val="center"/>
        <w:rPr>
          <w:rFonts w:ascii="Calibri" w:eastAsia="Calibri" w:hAnsi="Calibri" w:cs="Calibri"/>
          <w:u w:val="single"/>
        </w:rPr>
      </w:pPr>
      <w:r w:rsidRPr="006A18C9">
        <w:rPr>
          <w:rFonts w:ascii="Calibri" w:eastAsia="Calibri" w:hAnsi="Calibri" w:cs="Calibri"/>
          <w:b/>
          <w:i/>
          <w:u w:val="single"/>
        </w:rPr>
        <w:t>202</w:t>
      </w:r>
      <w:r w:rsidR="00C878DC">
        <w:rPr>
          <w:rFonts w:ascii="Calibri" w:eastAsia="Calibri" w:hAnsi="Calibri" w:cs="Calibri"/>
          <w:b/>
          <w:i/>
          <w:u w:val="single"/>
        </w:rPr>
        <w:t>5</w:t>
      </w:r>
      <w:r w:rsidRPr="006A18C9">
        <w:rPr>
          <w:rFonts w:ascii="Calibri" w:eastAsia="Calibri" w:hAnsi="Calibri" w:cs="Calibri"/>
          <w:b/>
          <w:i/>
          <w:u w:val="single"/>
        </w:rPr>
        <w:t xml:space="preserve"> Programs/Meeting Information</w:t>
      </w:r>
      <w:r w:rsidR="00036DFE">
        <w:rPr>
          <w:rFonts w:ascii="Calibri" w:eastAsia="Calibri" w:hAnsi="Calibri" w:cs="Calibri"/>
          <w:b/>
          <w:i/>
          <w:u w:val="single"/>
        </w:rPr>
        <w:t xml:space="preserve"> </w:t>
      </w:r>
    </w:p>
    <w:p w14:paraId="5DECA063" w14:textId="77777777" w:rsidR="00E068EF" w:rsidRDefault="00757773">
      <w:pPr>
        <w:ind w:left="0" w:hanging="2"/>
        <w:jc w:val="center"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6A18C9">
        <w:rPr>
          <w:rFonts w:ascii="Calibri" w:eastAsia="Calibri" w:hAnsi="Calibri" w:cs="Calibri"/>
          <w:i/>
          <w:color w:val="FF0000"/>
          <w:sz w:val="20"/>
          <w:szCs w:val="20"/>
        </w:rPr>
        <w:t>(Topics &amp; speakers are subject to change.  Please review the registration communications carefully in the event there are meeting changes)</w:t>
      </w:r>
    </w:p>
    <w:p w14:paraId="36E14751" w14:textId="5228D092" w:rsidR="006D2645" w:rsidRPr="006D2645" w:rsidRDefault="006D2645" w:rsidP="006D2645">
      <w:pPr>
        <w:ind w:left="0" w:hanging="2"/>
        <w:rPr>
          <w:rFonts w:ascii="Calibri" w:eastAsia="Calibri" w:hAnsi="Calibri" w:cs="Calibri"/>
          <w:b/>
          <w:i/>
          <w:sz w:val="22"/>
          <w:szCs w:val="22"/>
          <w:u w:val="single"/>
        </w:rPr>
      </w:pPr>
      <w:r w:rsidRPr="006D2645"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r w:rsidRPr="006D2645">
        <w:rPr>
          <w:rFonts w:ascii="Calibri" w:eastAsia="Calibri" w:hAnsi="Calibri" w:cs="Calibri"/>
          <w:b/>
          <w:i/>
          <w:sz w:val="22"/>
          <w:szCs w:val="22"/>
          <w:u w:val="single"/>
        </w:rPr>
        <w:t>AGENDA</w:t>
      </w:r>
    </w:p>
    <w:p w14:paraId="71C310E4" w14:textId="0978AE5F" w:rsidR="006D2645" w:rsidRPr="006D2645" w:rsidRDefault="006D2645" w:rsidP="006D2645">
      <w:pPr>
        <w:ind w:left="533" w:hangingChars="223" w:hanging="535"/>
        <w:rPr>
          <w:rFonts w:ascii="Calibri" w:eastAsia="Calibri" w:hAnsi="Calibri" w:cs="Calibri"/>
          <w:bCs/>
          <w:i/>
          <w:sz w:val="22"/>
          <w:szCs w:val="22"/>
        </w:rPr>
      </w:pPr>
      <w:r>
        <w:rPr>
          <w:rFonts w:ascii="Calibri" w:eastAsia="Calibri" w:hAnsi="Calibri" w:cs="Calibri"/>
          <w:bCs/>
          <w:i/>
        </w:rPr>
        <w:t xml:space="preserve">     </w:t>
      </w:r>
      <w:r w:rsidRPr="006D2645">
        <w:rPr>
          <w:rFonts w:ascii="Calibri" w:eastAsia="Calibri" w:hAnsi="Calibri" w:cs="Calibri"/>
          <w:bCs/>
          <w:i/>
          <w:sz w:val="22"/>
          <w:szCs w:val="22"/>
        </w:rPr>
        <w:t>7:30 – 7:50 am</w:t>
      </w:r>
      <w:r w:rsidRPr="006D2645">
        <w:rPr>
          <w:rFonts w:ascii="Calibri" w:eastAsia="Calibri" w:hAnsi="Calibri" w:cs="Calibri"/>
          <w:bCs/>
          <w:i/>
          <w:sz w:val="22"/>
          <w:szCs w:val="22"/>
        </w:rPr>
        <w:tab/>
        <w:t>Registration &amp; Networking (light refreshments provided)</w:t>
      </w:r>
    </w:p>
    <w:p w14:paraId="679258D7" w14:textId="26C24E89" w:rsidR="006D2645" w:rsidRPr="006D2645" w:rsidRDefault="006D2645" w:rsidP="006D2645">
      <w:pPr>
        <w:ind w:left="493" w:hangingChars="225" w:hanging="495"/>
        <w:rPr>
          <w:rFonts w:ascii="Calibri" w:eastAsia="Calibri" w:hAnsi="Calibri" w:cs="Calibri"/>
          <w:bCs/>
          <w:i/>
          <w:sz w:val="22"/>
          <w:szCs w:val="22"/>
        </w:rPr>
      </w:pPr>
      <w:r w:rsidRPr="006D2645">
        <w:rPr>
          <w:rFonts w:ascii="Calibri" w:eastAsia="Calibri" w:hAnsi="Calibri" w:cs="Calibri"/>
          <w:bCs/>
          <w:i/>
          <w:sz w:val="22"/>
          <w:szCs w:val="22"/>
        </w:rPr>
        <w:t xml:space="preserve">     7:50 – 8:00 am</w:t>
      </w:r>
      <w:r w:rsidRPr="006D2645">
        <w:rPr>
          <w:rFonts w:ascii="Calibri" w:eastAsia="Calibri" w:hAnsi="Calibri" w:cs="Calibri"/>
          <w:bCs/>
          <w:i/>
          <w:sz w:val="22"/>
          <w:szCs w:val="22"/>
        </w:rPr>
        <w:tab/>
        <w:t>Sponsor Presentation</w:t>
      </w:r>
    </w:p>
    <w:p w14:paraId="454D8BA2" w14:textId="29324B1F" w:rsidR="006D2645" w:rsidRPr="006D2645" w:rsidRDefault="006D2645" w:rsidP="006D2645">
      <w:pPr>
        <w:ind w:left="491" w:hangingChars="224" w:hanging="493"/>
        <w:rPr>
          <w:rFonts w:ascii="Calibri" w:eastAsia="Calibri" w:hAnsi="Calibri" w:cs="Calibri"/>
          <w:bCs/>
          <w:i/>
          <w:sz w:val="22"/>
          <w:szCs w:val="22"/>
        </w:rPr>
      </w:pPr>
      <w:r w:rsidRPr="006D2645">
        <w:rPr>
          <w:rFonts w:ascii="Calibri" w:eastAsia="Calibri" w:hAnsi="Calibri" w:cs="Calibri"/>
          <w:bCs/>
          <w:i/>
          <w:sz w:val="22"/>
          <w:szCs w:val="22"/>
        </w:rPr>
        <w:t xml:space="preserve">     8:00 – 9:15 am</w:t>
      </w:r>
      <w:r w:rsidRPr="006D2645">
        <w:rPr>
          <w:rFonts w:ascii="Calibri" w:eastAsia="Calibri" w:hAnsi="Calibri" w:cs="Calibri"/>
          <w:bCs/>
          <w:i/>
          <w:sz w:val="22"/>
          <w:szCs w:val="22"/>
        </w:rPr>
        <w:tab/>
        <w:t>Speaker Presentation and Q&amp;A</w:t>
      </w:r>
    </w:p>
    <w:p w14:paraId="048E66C8" w14:textId="77777777" w:rsidR="0042067B" w:rsidRDefault="0042067B">
      <w:pPr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</w:p>
    <w:p w14:paraId="1CBFD2B3" w14:textId="77777777" w:rsidR="0042067B" w:rsidRDefault="0042067B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3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800"/>
        <w:gridCol w:w="3600"/>
        <w:gridCol w:w="3240"/>
        <w:gridCol w:w="3100"/>
      </w:tblGrid>
      <w:tr w:rsidR="0042067B" w14:paraId="15037DC7" w14:textId="77777777" w:rsidTr="00891E07">
        <w:trPr>
          <w:cantSplit/>
          <w:jc w:val="center"/>
        </w:trPr>
        <w:tc>
          <w:tcPr>
            <w:tcW w:w="1615" w:type="dxa"/>
            <w:tcBorders>
              <w:bottom w:val="single" w:sz="4" w:space="0" w:color="000000"/>
            </w:tcBorders>
            <w:vAlign w:val="center"/>
          </w:tcPr>
          <w:p w14:paraId="22D85E29" w14:textId="77777777" w:rsidR="0042067B" w:rsidRPr="00FA400A" w:rsidRDefault="0042067B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61A118AB" w14:textId="77777777" w:rsidR="0042067B" w:rsidRPr="00FA400A" w:rsidRDefault="0042067B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 xml:space="preserve">Location 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7C3C46C9" w14:textId="77777777" w:rsidR="0042067B" w:rsidRPr="00FA400A" w:rsidRDefault="0042067B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Topic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2F749816" w14:textId="77777777" w:rsidR="0042067B" w:rsidRPr="00FA400A" w:rsidRDefault="0042067B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Speaker(s)</w:t>
            </w:r>
          </w:p>
        </w:tc>
        <w:tc>
          <w:tcPr>
            <w:tcW w:w="3100" w:type="dxa"/>
            <w:tcBorders>
              <w:bottom w:val="single" w:sz="4" w:space="0" w:color="000000"/>
            </w:tcBorders>
          </w:tcPr>
          <w:p w14:paraId="26FB62A1" w14:textId="77777777" w:rsidR="0042067B" w:rsidRPr="00FA400A" w:rsidRDefault="0042067B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u w:val="single"/>
              </w:rPr>
            </w:pPr>
            <w:r w:rsidRPr="00FA400A">
              <w:rPr>
                <w:rFonts w:ascii="Calibri" w:eastAsia="Calibri" w:hAnsi="Calibri" w:cs="Calibri"/>
                <w:b/>
                <w:u w:val="single"/>
              </w:rPr>
              <w:t>Sponsor</w:t>
            </w:r>
          </w:p>
        </w:tc>
      </w:tr>
      <w:tr w:rsidR="0042067B" w14:paraId="6C1B8E62" w14:textId="77777777" w:rsidTr="00036DFE">
        <w:trPr>
          <w:cantSplit/>
          <w:trHeight w:val="735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62A4874" w14:textId="23680158" w:rsidR="0042067B" w:rsidRPr="00C878DC" w:rsidRDefault="0042067B" w:rsidP="00C055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01/08/2025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02D56E7" w14:textId="77777777" w:rsidR="0042067B" w:rsidRPr="00C878DC" w:rsidRDefault="0042067B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5F2A6866" w14:textId="1874D335" w:rsidR="0042067B" w:rsidRPr="00C878DC" w:rsidRDefault="0042067B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8F3FE39" w14:textId="0A3BB645" w:rsidR="0042067B" w:rsidRPr="00CD7CC7" w:rsidRDefault="0042067B" w:rsidP="00EC0E38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Employment Law News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620A1FE" w14:textId="2379D509" w:rsidR="0042067B" w:rsidRPr="00CD7CC7" w:rsidRDefault="0042067B" w:rsidP="00CD7CC7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CD7CC7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Peter Lowe, Partner</w:t>
            </w:r>
          </w:p>
          <w:p w14:paraId="436CC37F" w14:textId="37874160" w:rsidR="0042067B" w:rsidRPr="00570314" w:rsidRDefault="0042067B" w:rsidP="00CD7CC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57031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Brann &amp; Isaacson</w:t>
            </w:r>
          </w:p>
        </w:tc>
        <w:tc>
          <w:tcPr>
            <w:tcW w:w="3100" w:type="dxa"/>
            <w:shd w:val="clear" w:color="auto" w:fill="D9D9D9" w:themeFill="background1" w:themeFillShade="D9"/>
          </w:tcPr>
          <w:p w14:paraId="5A5CFEB2" w14:textId="3C90752B" w:rsidR="0042067B" w:rsidRPr="00570314" w:rsidRDefault="0042067B" w:rsidP="00570314">
            <w:pPr>
              <w:ind w:leftChars="0" w:left="0" w:right="115" w:firstLineChars="0" w:firstLine="0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Nimble Group</w:t>
            </w:r>
          </w:p>
          <w:p w14:paraId="3E94C377" w14:textId="2EBDBD62" w:rsidR="0042067B" w:rsidRPr="00570314" w:rsidRDefault="0042067B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57031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(Conference Pass Drawing)</w:t>
            </w:r>
          </w:p>
        </w:tc>
      </w:tr>
      <w:tr w:rsidR="0042067B" w14:paraId="6766338A" w14:textId="77777777" w:rsidTr="00891E07">
        <w:trPr>
          <w:cantSplit/>
          <w:trHeight w:val="825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F5C111D" w14:textId="605177C5" w:rsidR="0042067B" w:rsidRPr="00C878DC" w:rsidRDefault="0042067B" w:rsidP="00C878DC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02/12/2025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25B9B2" w14:textId="77777777" w:rsidR="0042067B" w:rsidRPr="00C878DC" w:rsidRDefault="0042067B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Calumet Club</w:t>
            </w:r>
          </w:p>
          <w:p w14:paraId="2A0935A4" w14:textId="0ED98C04" w:rsidR="0042067B" w:rsidRPr="00C878DC" w:rsidRDefault="0042067B" w:rsidP="00C05561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Augusta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E5B9F95" w14:textId="59F3E0A9" w:rsidR="0042067B" w:rsidRPr="00C878DC" w:rsidRDefault="0042067B" w:rsidP="0046497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Ladder of </w:t>
            </w:r>
            <w:r w:rsidR="00D644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Inference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2F6AC7" w14:textId="77777777" w:rsidR="0042067B" w:rsidRPr="00570314" w:rsidRDefault="0042067B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570314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Danielle Fox</w:t>
            </w:r>
          </w:p>
          <w:p w14:paraId="5C05EA26" w14:textId="78FB4567" w:rsidR="0042067B" w:rsidRPr="00570314" w:rsidRDefault="0042067B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570314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Director – ME Legislature, Policy &amp; Legal Analysis</w:t>
            </w:r>
          </w:p>
        </w:tc>
        <w:tc>
          <w:tcPr>
            <w:tcW w:w="3100" w:type="dxa"/>
            <w:shd w:val="clear" w:color="auto" w:fill="auto"/>
          </w:tcPr>
          <w:p w14:paraId="4D7A0B0D" w14:textId="77777777" w:rsidR="0042067B" w:rsidRDefault="0042067B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</w:p>
          <w:p w14:paraId="69F49788" w14:textId="6B33ED62" w:rsidR="0042067B" w:rsidRPr="00C878DC" w:rsidRDefault="0042067B" w:rsidP="00FE232C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TBD</w:t>
            </w:r>
          </w:p>
        </w:tc>
      </w:tr>
      <w:tr w:rsidR="0042067B" w14:paraId="792F4959" w14:textId="77777777" w:rsidTr="00891E07">
        <w:trPr>
          <w:cantSplit/>
          <w:trHeight w:val="699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094DFB0A" w14:textId="20AFD439" w:rsidR="0042067B" w:rsidRPr="00C878DC" w:rsidRDefault="0042067B" w:rsidP="00C450E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03/12/2025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167A9E" w14:textId="77777777" w:rsidR="0042067B" w:rsidRPr="00C878DC" w:rsidRDefault="0042067B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0FA45513" w14:textId="2A812C00" w:rsidR="0042067B" w:rsidRPr="00C878DC" w:rsidRDefault="0042067B" w:rsidP="00C450E7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F58B9" w14:textId="77777777" w:rsidR="0042067B" w:rsidRDefault="00D6443B" w:rsidP="0057031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NEW </w:t>
            </w:r>
            <w:r w:rsidR="006D2645" w:rsidRPr="00D644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Maine Paid Family</w:t>
            </w: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          </w:t>
            </w:r>
            <w:r w:rsidR="006D2645" w:rsidRPr="00D644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Medical Leave</w:t>
            </w:r>
          </w:p>
          <w:p w14:paraId="2E607459" w14:textId="39250C0D" w:rsidR="00EB6B1F" w:rsidRPr="00C878DC" w:rsidRDefault="00EB6B1F" w:rsidP="00570314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Long Term Care Update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E3EF" w14:textId="152A1609" w:rsidR="0042067B" w:rsidRDefault="00D6443B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D6443B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Bucky Gahagan</w:t>
            </w:r>
          </w:p>
          <w:p w14:paraId="4A0E1867" w14:textId="77777777" w:rsidR="00D6443B" w:rsidRDefault="00A5482A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Vice President, Cross Insurance</w:t>
            </w:r>
          </w:p>
          <w:p w14:paraId="530BCF61" w14:textId="77777777" w:rsidR="00EB6B1F" w:rsidRDefault="001B6BE8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1B6BE8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Terence Ryan</w:t>
            </w: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, Director Market Development</w:t>
            </w:r>
          </w:p>
          <w:p w14:paraId="3210BD61" w14:textId="77777777" w:rsidR="001B6BE8" w:rsidRDefault="001B6BE8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1B6BE8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Jason Ouellette</w:t>
            </w:r>
          </w:p>
          <w:p w14:paraId="455C47E2" w14:textId="3096505D" w:rsidR="001B6BE8" w:rsidRPr="00C878DC" w:rsidRDefault="001B6BE8" w:rsidP="00570314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Senior Account Executive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14:paraId="7F19BADA" w14:textId="77777777" w:rsidR="0042067B" w:rsidRPr="00D13AAE" w:rsidRDefault="0042067B" w:rsidP="00D13AAE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</w:p>
          <w:p w14:paraId="003E82DF" w14:textId="4312F518" w:rsidR="0042067B" w:rsidRPr="00D13AAE" w:rsidRDefault="00D6443B" w:rsidP="00D6443B">
            <w:pPr>
              <w:ind w:leftChars="0" w:left="0" w:right="115" w:firstLineChars="0" w:firstLine="0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Cross Insurance</w:t>
            </w:r>
          </w:p>
        </w:tc>
      </w:tr>
      <w:tr w:rsidR="0042067B" w14:paraId="51B316FC" w14:textId="77777777" w:rsidTr="00891E07">
        <w:trPr>
          <w:cantSplit/>
          <w:trHeight w:val="762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7AAE8520" w14:textId="77777777" w:rsidR="006D2645" w:rsidRDefault="006D2645" w:rsidP="006D2645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  <w:p w14:paraId="41D24D5A" w14:textId="4C1C7482" w:rsidR="0042067B" w:rsidRPr="00C878DC" w:rsidRDefault="0042067B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04/09/2025</w:t>
            </w:r>
          </w:p>
          <w:p w14:paraId="117E5085" w14:textId="146D5D3C" w:rsidR="0042067B" w:rsidRPr="00C878DC" w:rsidRDefault="0042067B" w:rsidP="006D2645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A27536" w14:textId="77777777" w:rsidR="0042067B" w:rsidRDefault="0042067B" w:rsidP="006D2645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Best Western</w:t>
            </w:r>
          </w:p>
          <w:p w14:paraId="35E3B8D6" w14:textId="2C7752B0" w:rsidR="0042067B" w:rsidRPr="00C878DC" w:rsidRDefault="0042067B" w:rsidP="006D2645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Waterville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6BE42" w14:textId="3AA31563" w:rsidR="0042067B" w:rsidRPr="00D13AAE" w:rsidRDefault="006D2645" w:rsidP="006D2645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State Economist Update</w:t>
            </w:r>
            <w:r w:rsidR="00D644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– Trends in Maine’s Demographics</w:t>
            </w:r>
            <w:r w:rsidR="001753BC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/</w:t>
            </w:r>
            <w:r w:rsidR="00D6443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Labor Market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0AEC5" w14:textId="77777777" w:rsidR="006D2645" w:rsidRPr="00A5482A" w:rsidRDefault="006D2645" w:rsidP="00A5482A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</w:pPr>
            <w:r w:rsidRPr="00A5482A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ab/>
              <w:t>Amanda Rector</w:t>
            </w:r>
          </w:p>
          <w:p w14:paraId="5B2DE5FB" w14:textId="11BD709E" w:rsidR="0042067B" w:rsidRPr="00A5482A" w:rsidRDefault="006D2645" w:rsidP="00A5482A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A5482A">
              <w:rPr>
                <w:rFonts w:ascii="Calibri" w:eastAsia="Calibri" w:hAnsi="Calibri" w:cs="Calibri"/>
                <w:bCs/>
                <w:noProof/>
                <w:sz w:val="22"/>
                <w:szCs w:val="22"/>
              </w:rPr>
              <w:t>Maine State Economist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</w:tcPr>
          <w:p w14:paraId="79E92E0F" w14:textId="77777777" w:rsidR="0042067B" w:rsidRPr="00D13AAE" w:rsidRDefault="0042067B" w:rsidP="00D13AAE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</w:p>
          <w:p w14:paraId="0BC4385E" w14:textId="77777777" w:rsidR="006D2645" w:rsidRDefault="006D2645" w:rsidP="00D13AAE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</w:p>
          <w:p w14:paraId="0ADCBFB4" w14:textId="76A75065" w:rsidR="0042067B" w:rsidRPr="00D13AAE" w:rsidRDefault="0042067B" w:rsidP="00D13AAE">
            <w:pPr>
              <w:ind w:left="0" w:right="115" w:hanging="2"/>
              <w:jc w:val="center"/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</w:pPr>
            <w:r w:rsidRPr="00D13AAE">
              <w:rPr>
                <w:rFonts w:ascii="Calibri" w:eastAsia="Calibri" w:hAnsi="Calibri" w:cs="Calibri"/>
                <w:bCs/>
                <w:noProof/>
                <w:sz w:val="18"/>
                <w:szCs w:val="18"/>
              </w:rPr>
              <w:t>TBD</w:t>
            </w:r>
          </w:p>
        </w:tc>
      </w:tr>
      <w:tr w:rsidR="0042067B" w14:paraId="696CD889" w14:textId="77777777" w:rsidTr="00891E07">
        <w:trPr>
          <w:cantSplit/>
          <w:trHeight w:val="795"/>
          <w:jc w:val="center"/>
        </w:trPr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69EA4A24" w14:textId="1338625E" w:rsidR="0042067B" w:rsidRPr="00C878DC" w:rsidRDefault="0042067B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MAY </w:t>
            </w:r>
            <w:r w:rsidR="00891E07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 xml:space="preserve">5-8 2025 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C2B29D5" w14:textId="4AD3CE16" w:rsidR="00891E07" w:rsidRPr="00C878DC" w:rsidRDefault="0042067B" w:rsidP="00891E07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C878DC"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  <w:t>Samoset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108B7" w14:textId="7E74C7ED" w:rsidR="0042067B" w:rsidRPr="0042067B" w:rsidRDefault="0042067B" w:rsidP="001753BC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  <w:r w:rsidRPr="0042067B"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30th Annual Maine HR Convention</w:t>
            </w:r>
          </w:p>
          <w:p w14:paraId="7EF0B9A6" w14:textId="7522602D" w:rsidR="0042067B" w:rsidRPr="00C878DC" w:rsidRDefault="0042067B" w:rsidP="001753BC">
            <w:pPr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F1D5F" w14:textId="6EDC0DFC" w:rsidR="0042067B" w:rsidRPr="00C878DC" w:rsidRDefault="0042067B" w:rsidP="00A95007">
            <w:pPr>
              <w:ind w:leftChars="0" w:right="115" w:firstLineChars="0" w:firstLine="0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F04686C" w14:textId="77777777" w:rsidR="0042067B" w:rsidRDefault="0042067B" w:rsidP="001753BC">
            <w:pPr>
              <w:tabs>
                <w:tab w:val="center" w:pos="1239"/>
                <w:tab w:val="left" w:pos="1620"/>
              </w:tabs>
              <w:ind w:left="0" w:right="115" w:hanging="2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</w:p>
          <w:p w14:paraId="02E6C053" w14:textId="4CFFC13C" w:rsidR="0042067B" w:rsidRPr="00D13AAE" w:rsidRDefault="0042067B" w:rsidP="00D6443B">
            <w:pPr>
              <w:ind w:leftChars="0" w:left="0" w:right="115" w:firstLineChars="0" w:firstLine="0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</w:pPr>
            <w:r w:rsidRPr="00D6443B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t>Nimble Group</w:t>
            </w:r>
          </w:p>
        </w:tc>
      </w:tr>
      <w:tr w:rsidR="0042067B" w14:paraId="7CD303BE" w14:textId="77777777" w:rsidTr="00891E07">
        <w:trPr>
          <w:cantSplit/>
          <w:trHeight w:val="795"/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7B9509D" w14:textId="203673AD" w:rsidR="0042067B" w:rsidRPr="00C878DC" w:rsidRDefault="0042067B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6/11/2025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9E094A" w14:textId="77777777" w:rsidR="0042067B" w:rsidRPr="00464974" w:rsidRDefault="0042067B" w:rsidP="00047A61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Calumet Club</w:t>
            </w:r>
          </w:p>
          <w:p w14:paraId="4B5679A4" w14:textId="6CD74E4C" w:rsidR="0042067B" w:rsidRPr="00C878DC" w:rsidRDefault="0042067B" w:rsidP="00047A61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Augusta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563EA" w14:textId="77777777" w:rsidR="0042067B" w:rsidRPr="00C878DC" w:rsidRDefault="0042067B" w:rsidP="006A18C9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6F1F5" w14:textId="77777777" w:rsidR="0042067B" w:rsidRPr="00C878DC" w:rsidRDefault="0042067B" w:rsidP="00A95007">
            <w:pPr>
              <w:ind w:leftChars="0" w:right="115" w:firstLineChars="0" w:firstLine="0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  <w:shd w:val="clear" w:color="auto" w:fill="auto"/>
          </w:tcPr>
          <w:p w14:paraId="618D17B2" w14:textId="77777777" w:rsidR="0042067B" w:rsidRPr="00C878DC" w:rsidRDefault="0042067B" w:rsidP="006A18C9">
            <w:pPr>
              <w:tabs>
                <w:tab w:val="center" w:pos="1239"/>
                <w:tab w:val="left" w:pos="1620"/>
              </w:tabs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noProof/>
                <w:sz w:val="20"/>
                <w:szCs w:val="20"/>
              </w:rPr>
            </w:pPr>
          </w:p>
        </w:tc>
      </w:tr>
      <w:tr w:rsidR="0042067B" w14:paraId="2BE54AF2" w14:textId="77777777" w:rsidTr="00891E07">
        <w:trPr>
          <w:cantSplit/>
          <w:trHeight w:val="870"/>
          <w:jc w:val="center"/>
        </w:trPr>
        <w:tc>
          <w:tcPr>
            <w:tcW w:w="1615" w:type="dxa"/>
            <w:vAlign w:val="center"/>
          </w:tcPr>
          <w:p w14:paraId="06346327" w14:textId="4007C453" w:rsidR="0042067B" w:rsidRPr="00464974" w:rsidRDefault="0042067B" w:rsidP="001753BC">
            <w:pPr>
              <w:spacing w:before="96" w:after="96"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09/10/2025</w:t>
            </w:r>
          </w:p>
        </w:tc>
        <w:tc>
          <w:tcPr>
            <w:tcW w:w="1800" w:type="dxa"/>
            <w:vAlign w:val="center"/>
          </w:tcPr>
          <w:p w14:paraId="7511AEC7" w14:textId="77777777" w:rsidR="0042067B" w:rsidRPr="00464974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Calumet Club</w:t>
            </w:r>
          </w:p>
          <w:p w14:paraId="22CC91C8" w14:textId="426AF145" w:rsidR="0042067B" w:rsidRPr="00464974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Augusta</w:t>
            </w:r>
          </w:p>
        </w:tc>
        <w:tc>
          <w:tcPr>
            <w:tcW w:w="3600" w:type="dxa"/>
            <w:vAlign w:val="center"/>
          </w:tcPr>
          <w:p w14:paraId="1D016B7E" w14:textId="25A9DEB2" w:rsidR="0042067B" w:rsidRPr="001753BC" w:rsidRDefault="0042067B" w:rsidP="001753BC">
            <w:pPr>
              <w:spacing w:before="96" w:after="96"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A857F56" w14:textId="1E4A5BA1" w:rsidR="0042067B" w:rsidRPr="001753BC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</w:tcPr>
          <w:p w14:paraId="4E72F9C8" w14:textId="1CB7E403" w:rsidR="0042067B" w:rsidRPr="001753BC" w:rsidRDefault="0042067B" w:rsidP="001753BC">
            <w:pPr>
              <w:tabs>
                <w:tab w:val="center" w:pos="1239"/>
                <w:tab w:val="left" w:pos="1620"/>
              </w:tabs>
              <w:spacing w:before="96" w:after="96"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067B" w14:paraId="48204E49" w14:textId="77777777" w:rsidTr="00891E07">
        <w:trPr>
          <w:cantSplit/>
          <w:trHeight w:val="1020"/>
          <w:jc w:val="center"/>
        </w:trPr>
        <w:tc>
          <w:tcPr>
            <w:tcW w:w="1615" w:type="dxa"/>
            <w:vAlign w:val="center"/>
          </w:tcPr>
          <w:p w14:paraId="360A798F" w14:textId="64275C5D" w:rsidR="0042067B" w:rsidRPr="00464974" w:rsidRDefault="0042067B" w:rsidP="001753BC">
            <w:pPr>
              <w:spacing w:before="96" w:after="96"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10/8/2025</w:t>
            </w:r>
          </w:p>
        </w:tc>
        <w:tc>
          <w:tcPr>
            <w:tcW w:w="1800" w:type="dxa"/>
            <w:vAlign w:val="center"/>
          </w:tcPr>
          <w:p w14:paraId="435CA86D" w14:textId="77777777" w:rsidR="0042067B" w:rsidRPr="00464974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4AE64268" w14:textId="0CA8C2EA" w:rsidR="0042067B" w:rsidRPr="00464974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600" w:type="dxa"/>
            <w:vAlign w:val="center"/>
          </w:tcPr>
          <w:p w14:paraId="7E8E795A" w14:textId="43B18A6C" w:rsidR="0042067B" w:rsidRPr="001753BC" w:rsidRDefault="0042067B" w:rsidP="001753BC">
            <w:pPr>
              <w:spacing w:before="96" w:after="96"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D26F47" w14:textId="5CF525A1" w:rsidR="0042067B" w:rsidRPr="00AA7A33" w:rsidRDefault="0042067B" w:rsidP="001753BC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0" w:type="dxa"/>
          </w:tcPr>
          <w:p w14:paraId="3603BAC1" w14:textId="5C2B1DF5" w:rsidR="0042067B" w:rsidRPr="001753BC" w:rsidRDefault="0042067B" w:rsidP="001753BC">
            <w:pPr>
              <w:spacing w:after="100" w:line="240" w:lineRule="auto"/>
              <w:ind w:left="0" w:right="113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2067B" w14:paraId="7AD58D56" w14:textId="77777777" w:rsidTr="00891E07">
        <w:trPr>
          <w:cantSplit/>
          <w:trHeight w:val="870"/>
          <w:jc w:val="center"/>
        </w:trPr>
        <w:tc>
          <w:tcPr>
            <w:tcW w:w="1615" w:type="dxa"/>
            <w:vAlign w:val="center"/>
          </w:tcPr>
          <w:p w14:paraId="29B9638F" w14:textId="20B86A75" w:rsidR="0042067B" w:rsidRPr="00464974" w:rsidRDefault="0042067B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11/12/2025</w:t>
            </w:r>
          </w:p>
        </w:tc>
        <w:tc>
          <w:tcPr>
            <w:tcW w:w="1800" w:type="dxa"/>
            <w:vAlign w:val="center"/>
          </w:tcPr>
          <w:p w14:paraId="7BCD9C46" w14:textId="77777777" w:rsidR="0042067B" w:rsidRPr="00464974" w:rsidRDefault="0042067B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Calumet Club</w:t>
            </w:r>
          </w:p>
          <w:p w14:paraId="482D2935" w14:textId="19F11A6D" w:rsidR="0042067B" w:rsidRPr="00464974" w:rsidRDefault="0042067B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Augusta</w:t>
            </w:r>
          </w:p>
        </w:tc>
        <w:tc>
          <w:tcPr>
            <w:tcW w:w="3600" w:type="dxa"/>
            <w:vAlign w:val="center"/>
          </w:tcPr>
          <w:p w14:paraId="0792C24E" w14:textId="77584A66" w:rsidR="0042067B" w:rsidRPr="00F66A3B" w:rsidRDefault="0042067B" w:rsidP="007400A5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434DAF7" w14:textId="16E8AD97" w:rsidR="0042067B" w:rsidRPr="00464974" w:rsidRDefault="0042067B" w:rsidP="00A95007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00" w:type="dxa"/>
          </w:tcPr>
          <w:p w14:paraId="1AC10B27" w14:textId="036FF865" w:rsidR="0042067B" w:rsidRPr="00F66A3B" w:rsidRDefault="0042067B" w:rsidP="00F66A3B">
            <w:pPr>
              <w:spacing w:after="100"/>
              <w:ind w:left="0" w:right="113" w:hanging="2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42067B" w14:paraId="385F265B" w14:textId="77777777" w:rsidTr="00891E07">
        <w:trPr>
          <w:cantSplit/>
          <w:trHeight w:val="720"/>
          <w:jc w:val="center"/>
        </w:trPr>
        <w:tc>
          <w:tcPr>
            <w:tcW w:w="1615" w:type="dxa"/>
            <w:vAlign w:val="center"/>
          </w:tcPr>
          <w:p w14:paraId="1ADC1DA4" w14:textId="22011EC8" w:rsidR="0042067B" w:rsidRPr="00464974" w:rsidRDefault="0042067B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12/10/2025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5E2EFF59" w14:textId="77777777" w:rsidR="0042067B" w:rsidRPr="00464974" w:rsidRDefault="0042067B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Best Western</w:t>
            </w:r>
          </w:p>
          <w:p w14:paraId="0969DFF1" w14:textId="3C61C447" w:rsidR="0042067B" w:rsidRPr="00464974" w:rsidRDefault="0042067B" w:rsidP="00E40FC7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4974">
              <w:rPr>
                <w:rFonts w:ascii="Calibri" w:eastAsia="Calibri" w:hAnsi="Calibri" w:cs="Calibri"/>
                <w:sz w:val="20"/>
                <w:szCs w:val="20"/>
              </w:rPr>
              <w:t>Waterville</w:t>
            </w:r>
          </w:p>
        </w:tc>
        <w:tc>
          <w:tcPr>
            <w:tcW w:w="3600" w:type="dxa"/>
          </w:tcPr>
          <w:p w14:paraId="3DC0DF57" w14:textId="41A460CD" w:rsidR="0042067B" w:rsidRPr="00541061" w:rsidRDefault="0042067B" w:rsidP="00E40FC7">
            <w:pPr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40" w:type="dxa"/>
          </w:tcPr>
          <w:p w14:paraId="2B44EEB0" w14:textId="3F01C30B" w:rsidR="0042067B" w:rsidRPr="00464974" w:rsidRDefault="0042067B" w:rsidP="00F66A3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00" w:type="dxa"/>
          </w:tcPr>
          <w:p w14:paraId="0E85A6DD" w14:textId="112B3560" w:rsidR="0042067B" w:rsidRPr="00275209" w:rsidRDefault="0042067B" w:rsidP="00356B31">
            <w:pPr>
              <w:tabs>
                <w:tab w:val="center" w:pos="1239"/>
                <w:tab w:val="left" w:pos="1620"/>
              </w:tabs>
              <w:spacing w:before="96" w:after="96"/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54F4222" w14:textId="2E9E7BEE" w:rsidR="00E068EF" w:rsidRDefault="00E068EF" w:rsidP="00891E07">
      <w:pPr>
        <w:ind w:left="0" w:hanging="2"/>
        <w:rPr>
          <w:rFonts w:ascii="Calibri" w:eastAsia="Calibri" w:hAnsi="Calibri" w:cs="Calibri"/>
          <w:color w:val="FF0000"/>
          <w:sz w:val="20"/>
          <w:szCs w:val="20"/>
        </w:rPr>
      </w:pPr>
    </w:p>
    <w:sectPr w:rsidR="00E068EF" w:rsidSect="00891E07">
      <w:footerReference w:type="default" r:id="rId10"/>
      <w:pgSz w:w="15840" w:h="12240" w:orient="landscape"/>
      <w:pgMar w:top="72" w:right="576" w:bottom="72" w:left="576" w:header="965" w:footer="10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035D" w14:textId="77777777" w:rsidR="003D1BD9" w:rsidRDefault="00757773">
      <w:pPr>
        <w:spacing w:line="240" w:lineRule="auto"/>
        <w:ind w:left="0" w:hanging="2"/>
      </w:pPr>
      <w:r>
        <w:separator/>
      </w:r>
    </w:p>
  </w:endnote>
  <w:endnote w:type="continuationSeparator" w:id="0">
    <w:p w14:paraId="6879EE79" w14:textId="77777777" w:rsidR="003D1BD9" w:rsidRDefault="007577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1FF8" w14:textId="23FA5C3F" w:rsidR="00E068EF" w:rsidRDefault="007577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t xml:space="preserve">— </w:t>
    </w:r>
    <w:r>
      <w:rPr>
        <w:color w:val="000000"/>
        <w:sz w:val="17"/>
        <w:szCs w:val="17"/>
      </w:rPr>
      <w:fldChar w:fldCharType="begin"/>
    </w:r>
    <w:r>
      <w:rPr>
        <w:color w:val="000000"/>
        <w:sz w:val="17"/>
        <w:szCs w:val="17"/>
      </w:rPr>
      <w:instrText>PAGE</w:instrText>
    </w:r>
    <w:r>
      <w:rPr>
        <w:color w:val="000000"/>
        <w:sz w:val="17"/>
        <w:szCs w:val="17"/>
      </w:rPr>
      <w:fldChar w:fldCharType="separate"/>
    </w:r>
    <w:r w:rsidR="004F6987">
      <w:rPr>
        <w:noProof/>
        <w:color w:val="000000"/>
        <w:sz w:val="17"/>
        <w:szCs w:val="17"/>
      </w:rPr>
      <w:t>2</w:t>
    </w:r>
    <w:r>
      <w:rPr>
        <w:color w:val="000000"/>
        <w:sz w:val="17"/>
        <w:szCs w:val="17"/>
      </w:rPr>
      <w:fldChar w:fldCharType="end"/>
    </w:r>
    <w:r>
      <w:rPr>
        <w:color w:val="000000"/>
        <w:sz w:val="17"/>
        <w:szCs w:val="17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9FE2" w14:textId="77777777" w:rsidR="003D1BD9" w:rsidRDefault="00757773">
      <w:pPr>
        <w:spacing w:line="240" w:lineRule="auto"/>
        <w:ind w:left="0" w:hanging="2"/>
      </w:pPr>
      <w:r>
        <w:separator/>
      </w:r>
    </w:p>
  </w:footnote>
  <w:footnote w:type="continuationSeparator" w:id="0">
    <w:p w14:paraId="2C644445" w14:textId="77777777" w:rsidR="003D1BD9" w:rsidRDefault="0075777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EF"/>
    <w:rsid w:val="00025FD1"/>
    <w:rsid w:val="00036DFE"/>
    <w:rsid w:val="00042BA4"/>
    <w:rsid w:val="00047A61"/>
    <w:rsid w:val="00066361"/>
    <w:rsid w:val="00113104"/>
    <w:rsid w:val="0014756C"/>
    <w:rsid w:val="001616C6"/>
    <w:rsid w:val="001731CF"/>
    <w:rsid w:val="001753BC"/>
    <w:rsid w:val="001756A3"/>
    <w:rsid w:val="00176068"/>
    <w:rsid w:val="00176412"/>
    <w:rsid w:val="001B6BE8"/>
    <w:rsid w:val="001C037C"/>
    <w:rsid w:val="001E2810"/>
    <w:rsid w:val="00275209"/>
    <w:rsid w:val="00330B00"/>
    <w:rsid w:val="00356B31"/>
    <w:rsid w:val="003759C9"/>
    <w:rsid w:val="0038769B"/>
    <w:rsid w:val="003D1BD9"/>
    <w:rsid w:val="003D619D"/>
    <w:rsid w:val="003F05DA"/>
    <w:rsid w:val="003F7CA9"/>
    <w:rsid w:val="0042067B"/>
    <w:rsid w:val="004626AF"/>
    <w:rsid w:val="00464974"/>
    <w:rsid w:val="004919C0"/>
    <w:rsid w:val="004F6987"/>
    <w:rsid w:val="00541061"/>
    <w:rsid w:val="0055386D"/>
    <w:rsid w:val="005606AA"/>
    <w:rsid w:val="00570314"/>
    <w:rsid w:val="005C361D"/>
    <w:rsid w:val="006240CD"/>
    <w:rsid w:val="00633974"/>
    <w:rsid w:val="00691FB2"/>
    <w:rsid w:val="006A18C9"/>
    <w:rsid w:val="006D2645"/>
    <w:rsid w:val="006D695A"/>
    <w:rsid w:val="00706EE4"/>
    <w:rsid w:val="007400A5"/>
    <w:rsid w:val="00757773"/>
    <w:rsid w:val="007674DC"/>
    <w:rsid w:val="007F4CE6"/>
    <w:rsid w:val="0080224D"/>
    <w:rsid w:val="008573AD"/>
    <w:rsid w:val="00883CBC"/>
    <w:rsid w:val="00891E07"/>
    <w:rsid w:val="00895A30"/>
    <w:rsid w:val="008A1E4D"/>
    <w:rsid w:val="0092243F"/>
    <w:rsid w:val="0097453B"/>
    <w:rsid w:val="009C4E89"/>
    <w:rsid w:val="00A5241B"/>
    <w:rsid w:val="00A5482A"/>
    <w:rsid w:val="00A95007"/>
    <w:rsid w:val="00AA7A33"/>
    <w:rsid w:val="00AD3C46"/>
    <w:rsid w:val="00B16AF7"/>
    <w:rsid w:val="00B53547"/>
    <w:rsid w:val="00BE133A"/>
    <w:rsid w:val="00BF1ADF"/>
    <w:rsid w:val="00C05561"/>
    <w:rsid w:val="00C13B26"/>
    <w:rsid w:val="00C450E7"/>
    <w:rsid w:val="00C552DA"/>
    <w:rsid w:val="00C878DC"/>
    <w:rsid w:val="00CD1D62"/>
    <w:rsid w:val="00CD7CC7"/>
    <w:rsid w:val="00D13AAE"/>
    <w:rsid w:val="00D6443B"/>
    <w:rsid w:val="00D90BE5"/>
    <w:rsid w:val="00E068EF"/>
    <w:rsid w:val="00E07F3C"/>
    <w:rsid w:val="00E356A1"/>
    <w:rsid w:val="00E40FC7"/>
    <w:rsid w:val="00EB4889"/>
    <w:rsid w:val="00EB6B1F"/>
    <w:rsid w:val="00EC0E38"/>
    <w:rsid w:val="00F44141"/>
    <w:rsid w:val="00F54D2E"/>
    <w:rsid w:val="00F66A3B"/>
    <w:rsid w:val="00FA172E"/>
    <w:rsid w:val="00FA3152"/>
    <w:rsid w:val="00FA400A"/>
    <w:rsid w:val="00FE1165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18EF"/>
  <w15:docId w15:val="{811181B4-DF79-4859-A300-8C7DD17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hra.shrm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Tyi29F4y450nrVRRMVF4zIecw==">CgMxLjA4AHIhMUZldU9PcVFjWHhtT2V5dU1UZ0dmUi1ua1k1SmdndnJt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4C298C8-94EE-48A4-85D0-B6253F17AA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ab37f0-91c6-47e3-9c00-fe8544bd272e}" enabled="0" method="" siteId="{9eab37f0-91c6-47e3-9c00-fe8544bd27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Branscom</dc:creator>
  <cp:lastModifiedBy>Kim Willette, UPM</cp:lastModifiedBy>
  <cp:revision>2</cp:revision>
  <cp:lastPrinted>2025-01-16T12:23:00Z</cp:lastPrinted>
  <dcterms:created xsi:type="dcterms:W3CDTF">2025-01-24T12:50:00Z</dcterms:created>
  <dcterms:modified xsi:type="dcterms:W3CDTF">2025-01-24T12:50:00Z</dcterms:modified>
</cp:coreProperties>
</file>